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黑体" w:hAnsi="Calibri" w:cs="Calibri"/>
          <w:b/>
          <w:sz w:val="32"/>
          <w:szCs w:val="32"/>
        </w:rPr>
      </w:pPr>
      <w:r w:rsidRPr="00D80D24">
        <w:rPr>
          <w:rFonts w:ascii="Calibri" w:eastAsia="黑体" w:hAnsi="Calibri" w:cs="Calibri"/>
          <w:b/>
          <w:sz w:val="32"/>
          <w:szCs w:val="32"/>
        </w:rPr>
        <w:t>Workshop on Dielectric Instrumentation and Measurements for Water Content and Property Determination</w:t>
      </w:r>
    </w:p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Friday, September 6</w:t>
      </w: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, 2019</w:t>
      </w:r>
    </w:p>
    <w:p w:rsidR="00D80D24" w:rsidRPr="00D80D24" w:rsidRDefault="00D80D24" w:rsidP="00D80D24">
      <w:pPr>
        <w:snapToGrid w:val="0"/>
        <w:spacing w:line="360" w:lineRule="auto"/>
        <w:rPr>
          <w:rFonts w:ascii="Calibri" w:eastAsia="宋体" w:hAnsi="Calibri" w:cs="Times New Roman"/>
          <w:b/>
          <w:kern w:val="0"/>
          <w:sz w:val="24"/>
          <w:szCs w:val="24"/>
          <w:shd w:val="clear" w:color="FFFFFF" w:fill="D9D9D9"/>
        </w:rPr>
      </w:pPr>
      <w:r w:rsidRPr="00D80D24">
        <w:rPr>
          <w:rFonts w:ascii="Calibri" w:eastAsia="宋体" w:hAnsi="Calibri" w:cs="Times New Roman" w:hint="eastAsia"/>
          <w:b/>
          <w:kern w:val="0"/>
          <w:sz w:val="24"/>
          <w:szCs w:val="24"/>
          <w:shd w:val="clear" w:color="FFFFFF" w:fill="D9D9D9"/>
        </w:rPr>
        <w:t>Morning</w:t>
      </w:r>
    </w:p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Welcome and Introductions</w:t>
      </w: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    </w:t>
      </w: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Moderator</w:t>
      </w: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: </w:t>
      </w:r>
      <w:proofErr w:type="spellStart"/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Yufeng</w:t>
      </w:r>
      <w:proofErr w:type="spellEnd"/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Zou</w:t>
      </w:r>
      <w:proofErr w:type="spellEnd"/>
    </w:p>
    <w:tbl>
      <w:tblPr>
        <w:tblW w:w="8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997"/>
      </w:tblGrid>
      <w:tr w:rsidR="00D80D24" w:rsidRPr="00D80D24" w:rsidTr="00B33EAB">
        <w:trPr>
          <w:trHeight w:val="343"/>
        </w:trPr>
        <w:tc>
          <w:tcPr>
            <w:tcW w:w="1416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widowControl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997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widowControl/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80D24" w:rsidRPr="00D80D24" w:rsidTr="00B33EAB">
        <w:tc>
          <w:tcPr>
            <w:tcW w:w="1416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9:00-9:1</w:t>
            </w: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Welcome 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speech by Prof.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Huanjie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Cai</w:t>
            </w:r>
            <w:proofErr w:type="spellEnd"/>
          </w:p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Director, Institute of Water Saving Agriculture in Arid Areas of China, Northwest A&amp;F University</w:t>
            </w:r>
          </w:p>
        </w:tc>
      </w:tr>
      <w:tr w:rsidR="00D80D24" w:rsidRPr="00D80D24" w:rsidTr="00B33EAB">
        <w:tc>
          <w:tcPr>
            <w:tcW w:w="1416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9:1</w:t>
            </w: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-9:30 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Goals of meeting and plans for future collaboration on topics of mutual interest</w:t>
            </w:r>
          </w:p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Prof. Scott Jones, Utah State University</w:t>
            </w:r>
          </w:p>
        </w:tc>
      </w:tr>
      <w:tr w:rsidR="00D80D24" w:rsidRPr="00D80D24" w:rsidTr="00B33EAB">
        <w:tc>
          <w:tcPr>
            <w:tcW w:w="1416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9:30-9:45 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Introduction to Institute of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Agrophysics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, </w:t>
            </w:r>
            <w:r w:rsidRPr="00D80D24">
              <w:rPr>
                <w:rFonts w:ascii="Times New Roman" w:eastAsia="宋体" w:hAnsi="Times New Roman" w:cs="Times New Roman"/>
                <w:szCs w:val="21"/>
              </w:rPr>
              <w:t>Polish</w:t>
            </w: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 Academy of Sciences</w:t>
            </w:r>
          </w:p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Prof.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Cezary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Slawinski</w:t>
            </w:r>
            <w:proofErr w:type="spellEnd"/>
            <w:r w:rsidRPr="00D80D24">
              <w:rPr>
                <w:rFonts w:ascii="Times New Roman" w:eastAsia="宋体" w:hAnsi="Times New Roman" w:cs="Times New Roman"/>
                <w:szCs w:val="21"/>
              </w:rPr>
              <w:t>, Director of the Institute</w:t>
            </w:r>
          </w:p>
        </w:tc>
      </w:tr>
      <w:tr w:rsidR="00D80D24" w:rsidRPr="00D80D24" w:rsidTr="00B33EAB">
        <w:tc>
          <w:tcPr>
            <w:tcW w:w="1416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9:45-10:</w:t>
            </w: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0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0 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I</w:t>
            </w:r>
            <w:r w:rsidRPr="00D80D24">
              <w:rPr>
                <w:rFonts w:ascii="Times New Roman" w:eastAsia="宋体" w:hAnsi="Times New Roman" w:cs="Times New Roman"/>
                <w:szCs w:val="21"/>
              </w:rPr>
              <w:t>ntroduc</w:t>
            </w: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tion to</w:t>
            </w:r>
            <w:r w:rsidRPr="00D80D24">
              <w:rPr>
                <w:rFonts w:ascii="Times New Roman" w:eastAsia="宋体" w:hAnsi="Times New Roman" w:cs="Times New Roman"/>
                <w:szCs w:val="21"/>
              </w:rPr>
              <w:t xml:space="preserve"> his group and their research</w:t>
            </w:r>
          </w:p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Prof. </w:t>
            </w:r>
            <w:proofErr w:type="spellStart"/>
            <w:r w:rsidRPr="00D80D24">
              <w:rPr>
                <w:rFonts w:ascii="Times New Roman" w:eastAsia="宋体" w:hAnsi="Times New Roman" w:cs="Times New Roman"/>
                <w:szCs w:val="21"/>
              </w:rPr>
              <w:t>Wojciech</w:t>
            </w:r>
            <w:proofErr w:type="spellEnd"/>
            <w:r w:rsidRPr="00D80D2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/>
                <w:szCs w:val="21"/>
              </w:rPr>
              <w:t>Skierucha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, </w:t>
            </w:r>
            <w:r w:rsidRPr="00D80D24">
              <w:rPr>
                <w:rFonts w:ascii="Times New Roman" w:eastAsia="宋体" w:hAnsi="Times New Roman" w:cs="Times New Roman"/>
                <w:szCs w:val="21"/>
              </w:rPr>
              <w:t xml:space="preserve">Laboratory of Dielectric Spectroscopy, </w:t>
            </w: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Institute of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Agrophysics</w:t>
            </w:r>
            <w:proofErr w:type="spellEnd"/>
            <w:r w:rsidRPr="00D80D24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 Pol</w:t>
            </w:r>
            <w:r w:rsidRPr="00D80D24">
              <w:rPr>
                <w:rFonts w:ascii="Times New Roman" w:eastAsia="宋体" w:hAnsi="Times New Roman" w:cs="Times New Roman"/>
                <w:szCs w:val="21"/>
              </w:rPr>
              <w:t>ish</w:t>
            </w: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 Academy of Sciences</w:t>
            </w:r>
          </w:p>
        </w:tc>
      </w:tr>
      <w:tr w:rsidR="00D80D24" w:rsidRPr="00D80D24" w:rsidTr="00B33EAB">
        <w:tc>
          <w:tcPr>
            <w:tcW w:w="1416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10:00-10:30 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Tea Break</w:t>
            </w:r>
          </w:p>
        </w:tc>
      </w:tr>
    </w:tbl>
    <w:p w:rsidR="00D80D24" w:rsidRPr="00D80D24" w:rsidRDefault="00D80D24" w:rsidP="00D80D24">
      <w:pPr>
        <w:rPr>
          <w:rFonts w:ascii="Calibri" w:eastAsia="宋体" w:hAnsi="Calibri" w:cs="Times New Roman"/>
          <w:szCs w:val="24"/>
        </w:rPr>
      </w:pPr>
      <w:r w:rsidRPr="00D80D24">
        <w:rPr>
          <w:rFonts w:ascii="Calibri" w:eastAsia="宋体" w:hAnsi="Calibri" w:cs="Times New Roman" w:hint="eastAsia"/>
          <w:szCs w:val="24"/>
        </w:rPr>
        <w:t xml:space="preserve">    </w:t>
      </w:r>
    </w:p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Presentations (1): Dielectric Spectroscopy     </w:t>
      </w: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Moderator</w:t>
      </w: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: Scott Jones                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4318"/>
        <w:gridCol w:w="2679"/>
      </w:tblGrid>
      <w:tr w:rsidR="00D80D24" w:rsidRPr="00D80D24" w:rsidTr="00B33EAB">
        <w:trPr>
          <w:trHeight w:val="343"/>
        </w:trPr>
        <w:tc>
          <w:tcPr>
            <w:tcW w:w="1427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Topic</w:t>
            </w:r>
          </w:p>
        </w:tc>
        <w:tc>
          <w:tcPr>
            <w:tcW w:w="2679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Speaker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10:30-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Dielectric properties of milk and development on quality detector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Wenchuan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Guo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, Northwest A&amp;F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10: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Mechanisms of crack initiation and propagation in clayey loess related to desiccation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Xin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Wei,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Xi’An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Jiaotong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11:10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-11:30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80D24">
              <w:rPr>
                <w:rFonts w:ascii="Calibri" w:eastAsia="宋体" w:hAnsi="Calibri" w:cs="Times New Roman"/>
                <w:szCs w:val="24"/>
              </w:rPr>
              <w:t>Dielectric properties of agricultural products and its application for online monitoring of fermentation process of yogurt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Calibri" w:eastAsia="宋体" w:hAnsi="Calibri" w:cs="Times New Roman"/>
                <w:szCs w:val="24"/>
              </w:rPr>
            </w:pP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Yunyang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Wang, Northwest A&amp;F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11: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30-11:50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szCs w:val="21"/>
              </w:rPr>
              <w:t xml:space="preserve">Reference dielectric measurement system </w:t>
            </w:r>
            <w:r w:rsidRPr="00D80D24">
              <w:rPr>
                <w:rFonts w:ascii="Times New Roman" w:eastAsia="宋体" w:hAnsi="Times New Roman" w:cs="Times New Roman"/>
                <w:szCs w:val="21"/>
              </w:rPr>
              <w:br/>
              <w:t>as a tool for verification of soil moisture – dielectric permittivity calibration functions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Wojciech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Skierucha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 xml:space="preserve">, </w:t>
            </w:r>
            <w:r w:rsidRPr="00D80D24">
              <w:rPr>
                <w:rFonts w:ascii="Times New Roman" w:eastAsia="宋体" w:hAnsi="Times New Roman" w:cs="Times New Roman"/>
                <w:szCs w:val="21"/>
              </w:rPr>
              <w:t xml:space="preserve">Institute of </w:t>
            </w:r>
            <w:proofErr w:type="spellStart"/>
            <w:r w:rsidRPr="00D80D24">
              <w:rPr>
                <w:rFonts w:ascii="Times New Roman" w:eastAsia="宋体" w:hAnsi="Times New Roman" w:cs="Times New Roman"/>
                <w:szCs w:val="21"/>
              </w:rPr>
              <w:t>Agrophysics</w:t>
            </w:r>
            <w:proofErr w:type="spellEnd"/>
            <w:r w:rsidRPr="00D80D24">
              <w:rPr>
                <w:rFonts w:ascii="Times New Roman" w:eastAsia="宋体" w:hAnsi="Times New Roman" w:cs="Times New Roman"/>
                <w:szCs w:val="21"/>
              </w:rPr>
              <w:t>, Polish Academy of Sciences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Lunch</w:t>
            </w:r>
          </w:p>
        </w:tc>
      </w:tr>
    </w:tbl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</w:p>
    <w:p w:rsidR="00D80D24" w:rsidRPr="00D80D24" w:rsidRDefault="00D80D24" w:rsidP="00D80D24">
      <w:pPr>
        <w:widowControl/>
        <w:jc w:val="left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br w:type="page"/>
      </w:r>
    </w:p>
    <w:p w:rsidR="00D80D24" w:rsidRPr="00D80D24" w:rsidRDefault="00D80D24" w:rsidP="00D80D24">
      <w:pPr>
        <w:snapToGrid w:val="0"/>
        <w:spacing w:line="360" w:lineRule="auto"/>
        <w:rPr>
          <w:rFonts w:ascii="Calibri" w:eastAsia="宋体" w:hAnsi="Calibri" w:cs="Times New Roman"/>
          <w:b/>
          <w:color w:val="000000"/>
          <w:kern w:val="0"/>
          <w:sz w:val="24"/>
          <w:szCs w:val="24"/>
          <w:shd w:val="clear" w:color="FFFFFF" w:fill="D9D9D9"/>
        </w:rPr>
      </w:pP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  <w:shd w:val="clear" w:color="FFFFFF" w:fill="D9D9D9"/>
        </w:rPr>
        <w:lastRenderedPageBreak/>
        <w:t>Afternoon</w:t>
      </w:r>
    </w:p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Presentations</w:t>
      </w: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 xml:space="preserve"> </w:t>
      </w: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(2): Sensors and Instrumentation   </w:t>
      </w: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Moderator</w:t>
      </w: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: </w:t>
      </w:r>
      <w:proofErr w:type="spellStart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Wojciech</w:t>
      </w:r>
      <w:proofErr w:type="spellEnd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Skierucha</w:t>
      </w:r>
      <w:proofErr w:type="spellEnd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 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4318"/>
        <w:gridCol w:w="2679"/>
      </w:tblGrid>
      <w:tr w:rsidR="00D80D24" w:rsidRPr="00D80D24" w:rsidTr="00B33EAB">
        <w:trPr>
          <w:trHeight w:val="343"/>
        </w:trPr>
        <w:tc>
          <w:tcPr>
            <w:tcW w:w="1427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Topic</w:t>
            </w:r>
          </w:p>
        </w:tc>
        <w:tc>
          <w:tcPr>
            <w:tcW w:w="2679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Speaker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13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:30-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The Quest for Electromagnetic Water Content Sensor Standards of Quality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Scott Jones, Utah State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The nonlinear model is used to correct the distance error of the two probes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Hengye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Ren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, Northwest A&amp;F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Calibri" w:eastAsia="宋体" w:hAnsi="Calibri" w:cs="Times New Roman"/>
                <w:strike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:1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0-14:30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szCs w:val="21"/>
              </w:rPr>
              <w:t>The nonlinear model is used to correct the distance error of the two probes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Calibri" w:eastAsia="宋体" w:hAnsi="Calibri" w:cs="Times New Roman"/>
                <w:strike/>
                <w:szCs w:val="24"/>
              </w:rPr>
            </w:pP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Aogukailin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, Northwest A&amp;F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:3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0-14: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Influence factors of dielectric measurement with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MiniVNA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based on bilinear model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Jinghui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Xu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, Northwest A&amp;F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:5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0-1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szCs w:val="24"/>
              </w:rPr>
              <w:t>Monitoring devices of soil physical parameters from E-Test, Ltd.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Marcin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Lewak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, </w:t>
            </w: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E-Test, Ltd., Poland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szCs w:val="21"/>
              </w:rPr>
              <w:t>Tea Break</w:t>
            </w:r>
          </w:p>
        </w:tc>
      </w:tr>
    </w:tbl>
    <w:p w:rsidR="00D80D24" w:rsidRPr="00D80D24" w:rsidRDefault="00D80D24" w:rsidP="00D80D24">
      <w:pPr>
        <w:snapToGrid w:val="0"/>
        <w:spacing w:line="360" w:lineRule="auto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</w:p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Presentations</w:t>
      </w: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 xml:space="preserve"> </w:t>
      </w: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(3): Time Domain </w:t>
      </w:r>
      <w:proofErr w:type="spellStart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Reflectometry</w:t>
      </w:r>
      <w:proofErr w:type="spellEnd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 and Applications</w:t>
      </w:r>
    </w:p>
    <w:p w:rsidR="00D80D24" w:rsidRPr="00D80D24" w:rsidRDefault="00D80D24" w:rsidP="00D80D24">
      <w:pPr>
        <w:snapToGrid w:val="0"/>
        <w:spacing w:line="360" w:lineRule="auto"/>
        <w:jc w:val="center"/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</w:pPr>
      <w:r w:rsidRPr="00D80D24">
        <w:rPr>
          <w:rFonts w:ascii="Calibri" w:eastAsia="宋体" w:hAnsi="Calibri" w:cs="Times New Roman"/>
          <w:b/>
          <w:color w:val="000000"/>
          <w:kern w:val="0"/>
          <w:sz w:val="24"/>
          <w:szCs w:val="24"/>
        </w:rPr>
        <w:t>Moderator</w:t>
      </w:r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: </w:t>
      </w:r>
      <w:proofErr w:type="spellStart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Jinghui</w:t>
      </w:r>
      <w:proofErr w:type="spellEnd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D80D24">
        <w:rPr>
          <w:rFonts w:ascii="Calibri" w:eastAsia="宋体" w:hAnsi="Calibri" w:cs="Times New Roman" w:hint="eastAsia"/>
          <w:b/>
          <w:color w:val="000000"/>
          <w:kern w:val="0"/>
          <w:sz w:val="24"/>
          <w:szCs w:val="24"/>
        </w:rPr>
        <w:t>Xu</w:t>
      </w:r>
      <w:proofErr w:type="spellEnd"/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4318"/>
        <w:gridCol w:w="2679"/>
      </w:tblGrid>
      <w:tr w:rsidR="00D80D24" w:rsidRPr="00D80D24" w:rsidTr="00B33EAB">
        <w:trPr>
          <w:trHeight w:val="343"/>
        </w:trPr>
        <w:tc>
          <w:tcPr>
            <w:tcW w:w="1427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4318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Topic</w:t>
            </w:r>
          </w:p>
        </w:tc>
        <w:tc>
          <w:tcPr>
            <w:tcW w:w="2679" w:type="dxa"/>
            <w:shd w:val="clear" w:color="auto" w:fill="BDD6EE"/>
            <w:vAlign w:val="center"/>
          </w:tcPr>
          <w:p w:rsidR="00D80D24" w:rsidRPr="00D80D24" w:rsidRDefault="00D80D24" w:rsidP="00D80D24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24"/>
                <w:szCs w:val="24"/>
              </w:rPr>
            </w:pPr>
            <w:r w:rsidRPr="00D80D24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24"/>
                <w:szCs w:val="24"/>
              </w:rPr>
              <w:t>Speaker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Development of non-conventional TDR probes and applications in geotechnical engineering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Qingyi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Mu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,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Xi’An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Jiaotong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-16:10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TDR Array Design and Application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Wenyi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Sheng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, </w:t>
            </w: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China Ag. University, Beijing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10-16:30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Miscellaneous applications of TDR beyond water content measurement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Xin</w:t>
            </w:r>
            <w:proofErr w:type="spellEnd"/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Wei,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Xi’An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Jiaotong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University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30-16:50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Error factor analysis of soil moisture content determination by dielectric method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Liangliang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Wang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,</w:t>
            </w:r>
            <w:r w:rsidRPr="00D80D24">
              <w:rPr>
                <w:rFonts w:ascii="Calibri" w:eastAsia="宋体" w:hAnsi="Calibri" w:cs="Times New Roman"/>
                <w:szCs w:val="24"/>
              </w:rPr>
              <w:t xml:space="preserve"> </w:t>
            </w: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Nanjing </w:t>
            </w:r>
            <w:proofErr w:type="spellStart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SmartSensor</w:t>
            </w:r>
            <w:proofErr w:type="spellEnd"/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Co., Ltd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: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50-17:</w:t>
            </w:r>
            <w:r w:rsidRPr="00D80D2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Discussion</w:t>
            </w:r>
          </w:p>
        </w:tc>
      </w:tr>
      <w:tr w:rsidR="00D80D24" w:rsidRPr="00D80D24" w:rsidTr="00B33EAB">
        <w:tc>
          <w:tcPr>
            <w:tcW w:w="1427" w:type="dxa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80D2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6997" w:type="dxa"/>
            <w:gridSpan w:val="2"/>
            <w:shd w:val="clear" w:color="auto" w:fill="auto"/>
            <w:vAlign w:val="center"/>
          </w:tcPr>
          <w:p w:rsidR="00D80D24" w:rsidRPr="00D80D24" w:rsidRDefault="00D80D24" w:rsidP="00D80D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80D24">
              <w:rPr>
                <w:rFonts w:ascii="Times New Roman" w:eastAsia="宋体" w:hAnsi="Times New Roman" w:cs="Times New Roman"/>
                <w:color w:val="000000"/>
                <w:szCs w:val="21"/>
              </w:rPr>
              <w:t>Adjourn</w:t>
            </w:r>
          </w:p>
        </w:tc>
      </w:tr>
    </w:tbl>
    <w:p w:rsidR="00D80D24" w:rsidRPr="00D80D24" w:rsidRDefault="00D80D24" w:rsidP="00D80D24">
      <w:pPr>
        <w:rPr>
          <w:rFonts w:ascii="Calibri" w:eastAsia="宋体" w:hAnsi="Calibri" w:cs="Times New Roman"/>
          <w:szCs w:val="24"/>
        </w:rPr>
      </w:pPr>
    </w:p>
    <w:p w:rsidR="00D80D24" w:rsidRPr="00D80D24" w:rsidRDefault="00D80D24" w:rsidP="00D80D24">
      <w:pPr>
        <w:rPr>
          <w:rFonts w:ascii="Calibri" w:eastAsia="宋体" w:hAnsi="Arial" w:cs="Arial"/>
          <w:sz w:val="24"/>
          <w:szCs w:val="32"/>
        </w:rPr>
      </w:pPr>
    </w:p>
    <w:p w:rsidR="00D80D24" w:rsidRPr="00D80D24" w:rsidRDefault="00D80D24" w:rsidP="00D80D24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D80D24" w:rsidRPr="00D80D24" w:rsidRDefault="00D80D24" w:rsidP="00D80D24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D80D24" w:rsidRPr="00D80D24" w:rsidRDefault="00D80D24" w:rsidP="00D80D24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D80D24" w:rsidRPr="00D80D24" w:rsidRDefault="00D80D24" w:rsidP="00D80D24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D80D24" w:rsidRPr="00D80D24" w:rsidRDefault="00D80D24" w:rsidP="00D80D24">
      <w:pPr>
        <w:rPr>
          <w:rFonts w:ascii="Calibri" w:eastAsia="宋体" w:hAnsi="Calibri" w:cs="Times New Roman"/>
          <w:szCs w:val="24"/>
        </w:rPr>
      </w:pPr>
    </w:p>
    <w:p w:rsidR="00F0737E" w:rsidRDefault="00F0737E">
      <w:bookmarkStart w:id="0" w:name="_GoBack"/>
      <w:bookmarkEnd w:id="0"/>
    </w:p>
    <w:sectPr w:rsidR="00F07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4"/>
    <w:rsid w:val="00D80D24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EC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1</cp:revision>
  <dcterms:created xsi:type="dcterms:W3CDTF">2019-09-05T01:18:00Z</dcterms:created>
  <dcterms:modified xsi:type="dcterms:W3CDTF">2019-09-05T01:18:00Z</dcterms:modified>
</cp:coreProperties>
</file>